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4BA31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0A105EE3" wp14:editId="3114DCBE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57C43E" w14:textId="2EF9A565"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  <w:r w:rsidR="001747BC">
        <w:rPr>
          <w:b/>
          <w:sz w:val="32"/>
          <w:szCs w:val="32"/>
        </w:rPr>
        <w:t xml:space="preserve"> 2015</w:t>
      </w:r>
      <w:bookmarkStart w:id="0" w:name="_GoBack"/>
      <w:bookmarkEnd w:id="0"/>
    </w:p>
    <w:p w14:paraId="05103B38" w14:textId="77777777" w:rsidR="006B3863" w:rsidRPr="006B3863" w:rsidRDefault="006B3863">
      <w:pPr>
        <w:rPr>
          <w:sz w:val="28"/>
          <w:szCs w:val="28"/>
        </w:rPr>
      </w:pPr>
    </w:p>
    <w:p w14:paraId="5ABC8BC3" w14:textId="201AE4DC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</w:t>
      </w:r>
      <w:r w:rsidR="00AC65FF">
        <w:rPr>
          <w:sz w:val="28"/>
          <w:szCs w:val="28"/>
        </w:rPr>
        <w:t>ES</w:t>
      </w:r>
      <w:r w:rsidRPr="006B3863">
        <w:rPr>
          <w:sz w:val="28"/>
          <w:szCs w:val="28"/>
        </w:rPr>
        <w:t xml:space="preserve">: </w:t>
      </w:r>
      <w:r w:rsidR="00D46C0B">
        <w:rPr>
          <w:sz w:val="28"/>
          <w:szCs w:val="28"/>
        </w:rPr>
        <w:t>LEONEL URRUTIA</w:t>
      </w:r>
      <w:r w:rsidR="00B1387E">
        <w:rPr>
          <w:sz w:val="28"/>
          <w:szCs w:val="28"/>
        </w:rPr>
        <w:t xml:space="preserve"> BÓRQUEZ.</w:t>
      </w:r>
    </w:p>
    <w:p w14:paraId="0E4AAF6E" w14:textId="42657D21" w:rsidR="006B3863" w:rsidRPr="006B3863" w:rsidRDefault="00CF5CA5">
      <w:pPr>
        <w:rPr>
          <w:sz w:val="28"/>
          <w:szCs w:val="28"/>
        </w:rPr>
      </w:pPr>
      <w:r>
        <w:rPr>
          <w:sz w:val="28"/>
          <w:szCs w:val="28"/>
        </w:rPr>
        <w:t xml:space="preserve">ASIGNATURA: </w:t>
      </w:r>
      <w:r w:rsidR="00D46C0B">
        <w:rPr>
          <w:sz w:val="28"/>
          <w:szCs w:val="28"/>
        </w:rPr>
        <w:t>HISTORIA</w:t>
      </w:r>
      <w:r w:rsidR="00AC65FF">
        <w:rPr>
          <w:sz w:val="28"/>
          <w:szCs w:val="28"/>
        </w:rPr>
        <w:t>, GEOGRAFÍA Y CIENCIAS SOCIALES.</w:t>
      </w:r>
    </w:p>
    <w:p w14:paraId="6238BE8A" w14:textId="3B5FBC96" w:rsidR="006B3863" w:rsidRPr="006B3863" w:rsidRDefault="00D611FA">
      <w:pPr>
        <w:rPr>
          <w:sz w:val="28"/>
          <w:szCs w:val="28"/>
        </w:rPr>
      </w:pPr>
      <w:r>
        <w:rPr>
          <w:sz w:val="28"/>
          <w:szCs w:val="28"/>
        </w:rPr>
        <w:t>CURSO: OCTAVO</w:t>
      </w:r>
      <w:r w:rsidR="00DA51F5">
        <w:rPr>
          <w:sz w:val="28"/>
          <w:szCs w:val="28"/>
        </w:rPr>
        <w:t xml:space="preserve"> </w:t>
      </w:r>
      <w:r w:rsidR="000F1B5D">
        <w:rPr>
          <w:sz w:val="28"/>
          <w:szCs w:val="28"/>
        </w:rPr>
        <w:t xml:space="preserve">AÑO </w:t>
      </w:r>
      <w:r w:rsidR="00DA51F5">
        <w:rPr>
          <w:sz w:val="28"/>
          <w:szCs w:val="28"/>
        </w:rPr>
        <w:t>BÁSICO</w:t>
      </w:r>
      <w:r w:rsidR="000F1B5D">
        <w:rPr>
          <w:sz w:val="28"/>
          <w:szCs w:val="28"/>
        </w:rPr>
        <w:t>.</w:t>
      </w:r>
    </w:p>
    <w:p w14:paraId="35F29B16" w14:textId="77777777" w:rsidR="006B3863" w:rsidRDefault="006B3863"/>
    <w:p w14:paraId="3734647F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788"/>
        <w:gridCol w:w="4788"/>
      </w:tblGrid>
      <w:tr w:rsidR="00D611FA" w:rsidRPr="00311F5A" w14:paraId="61DB6909" w14:textId="77777777" w:rsidTr="00D553BF">
        <w:tc>
          <w:tcPr>
            <w:tcW w:w="2500" w:type="pct"/>
          </w:tcPr>
          <w:p w14:paraId="70FA7C80" w14:textId="77777777" w:rsidR="00D611FA" w:rsidRPr="00311F5A" w:rsidRDefault="00D611FA" w:rsidP="00DC3FBA">
            <w:pPr>
              <w:jc w:val="both"/>
              <w:rPr>
                <w:b/>
              </w:rPr>
            </w:pPr>
            <w:r w:rsidRPr="00311F5A">
              <w:rPr>
                <w:b/>
              </w:rPr>
              <w:t>Objetivos de aprendizaje.</w:t>
            </w:r>
          </w:p>
        </w:tc>
        <w:tc>
          <w:tcPr>
            <w:tcW w:w="2500" w:type="pct"/>
          </w:tcPr>
          <w:p w14:paraId="548733CF" w14:textId="77777777" w:rsidR="00D611FA" w:rsidRPr="00311F5A" w:rsidRDefault="00D611FA" w:rsidP="00DC3FBA">
            <w:pPr>
              <w:jc w:val="both"/>
              <w:rPr>
                <w:b/>
              </w:rPr>
            </w:pPr>
            <w:r w:rsidRPr="00311F5A">
              <w:rPr>
                <w:b/>
              </w:rPr>
              <w:t>Contenidos.</w:t>
            </w:r>
          </w:p>
        </w:tc>
      </w:tr>
      <w:tr w:rsidR="00AC65FF" w:rsidRPr="00311F5A" w14:paraId="39E3166E" w14:textId="77777777" w:rsidTr="00D553BF">
        <w:tc>
          <w:tcPr>
            <w:tcW w:w="2500" w:type="pct"/>
          </w:tcPr>
          <w:p w14:paraId="44441953" w14:textId="286771B2" w:rsidR="00AC65FF" w:rsidRDefault="00B1387E" w:rsidP="00AC65FF">
            <w:pPr>
              <w:jc w:val="both"/>
            </w:pPr>
            <w:r>
              <w:t>Comprender cómo</w:t>
            </w:r>
            <w:r w:rsidR="00AC65FF">
              <w:t xml:space="preserve"> se configura el mundo</w:t>
            </w:r>
            <w:r>
              <w:t xml:space="preserve"> europeo durante la Edad Media.</w:t>
            </w:r>
          </w:p>
        </w:tc>
        <w:tc>
          <w:tcPr>
            <w:tcW w:w="2500" w:type="pct"/>
          </w:tcPr>
          <w:p w14:paraId="238180A0" w14:textId="77777777" w:rsidR="00AC65FF" w:rsidRDefault="00AC65FF" w:rsidP="00D611FA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</w:pPr>
            <w:r>
              <w:t>Contextualización temporo-espacial de la Edad Media.</w:t>
            </w:r>
          </w:p>
          <w:p w14:paraId="038C569A" w14:textId="3A302E20" w:rsidR="00B1387E" w:rsidRDefault="00B1387E" w:rsidP="00D611FA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</w:pPr>
            <w:r>
              <w:t>Los reinos germanos.</w:t>
            </w:r>
          </w:p>
        </w:tc>
      </w:tr>
      <w:tr w:rsidR="00AC65FF" w:rsidRPr="00311F5A" w14:paraId="20381001" w14:textId="77777777" w:rsidTr="00D553BF">
        <w:tc>
          <w:tcPr>
            <w:tcW w:w="2500" w:type="pct"/>
          </w:tcPr>
          <w:p w14:paraId="440D3372" w14:textId="01206954" w:rsidR="00AC65FF" w:rsidRPr="00311F5A" w:rsidRDefault="00AC65FF" w:rsidP="00AC65FF">
            <w:pPr>
              <w:jc w:val="both"/>
            </w:pPr>
            <w:r>
              <w:t>Analizar relaciones de influencia y conflicto entre la civilización europea y el mundo islámico durante la Edad Media y el presente.</w:t>
            </w:r>
          </w:p>
        </w:tc>
        <w:tc>
          <w:tcPr>
            <w:tcW w:w="2500" w:type="pct"/>
          </w:tcPr>
          <w:p w14:paraId="497B74AE" w14:textId="58DFB296" w:rsidR="00AC65FF" w:rsidRDefault="00AC65FF" w:rsidP="00D611FA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</w:pPr>
            <w:r>
              <w:t>El Islam y la civilización musulmana.</w:t>
            </w:r>
          </w:p>
        </w:tc>
      </w:tr>
      <w:tr w:rsidR="00D611FA" w:rsidRPr="00311F5A" w14:paraId="3D5891E8" w14:textId="77777777" w:rsidTr="00D553BF">
        <w:tc>
          <w:tcPr>
            <w:tcW w:w="2500" w:type="pct"/>
          </w:tcPr>
          <w:p w14:paraId="39595A22" w14:textId="77777777" w:rsidR="00D611FA" w:rsidRPr="00311F5A" w:rsidRDefault="00D611FA" w:rsidP="00DC3FBA">
            <w:pPr>
              <w:jc w:val="both"/>
            </w:pPr>
            <w:r w:rsidRPr="00311F5A">
              <w:t>Reconocer los rasgos dist</w:t>
            </w:r>
            <w:r>
              <w:t xml:space="preserve">intivos de la organización del </w:t>
            </w:r>
            <w:r w:rsidRPr="00311F5A">
              <w:t>poder político durante la Edad Media, incluyendo imperio, papado y monarquía.</w:t>
            </w:r>
          </w:p>
        </w:tc>
        <w:tc>
          <w:tcPr>
            <w:tcW w:w="2500" w:type="pct"/>
          </w:tcPr>
          <w:p w14:paraId="33E3985A" w14:textId="22A86302" w:rsidR="00D611FA" w:rsidRPr="00311F5A" w:rsidRDefault="00B1387E" w:rsidP="00B1387E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</w:pPr>
            <w:r>
              <w:t>El Imperio Carolingio.</w:t>
            </w:r>
          </w:p>
        </w:tc>
      </w:tr>
      <w:tr w:rsidR="00D611FA" w:rsidRPr="00311F5A" w14:paraId="6CCE1C74" w14:textId="77777777" w:rsidTr="00D553BF">
        <w:tc>
          <w:tcPr>
            <w:tcW w:w="2500" w:type="pct"/>
          </w:tcPr>
          <w:p w14:paraId="151C48A1" w14:textId="2EBA19B8" w:rsidR="00D611FA" w:rsidRPr="00311F5A" w:rsidRDefault="00D611FA" w:rsidP="00DC3FBA">
            <w:pPr>
              <w:jc w:val="both"/>
            </w:pPr>
            <w:r w:rsidRPr="00311F5A">
              <w:t>Caracterizar los rasgos distintivos del régimen feudal en l</w:t>
            </w:r>
            <w:r w:rsidR="00B1387E">
              <w:t>a Alta Edad Media.</w:t>
            </w:r>
          </w:p>
        </w:tc>
        <w:tc>
          <w:tcPr>
            <w:tcW w:w="2500" w:type="pct"/>
          </w:tcPr>
          <w:p w14:paraId="0F9546E9" w14:textId="661B2EA2" w:rsidR="00D611FA" w:rsidRPr="00311F5A" w:rsidRDefault="00B1387E" w:rsidP="00D611FA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</w:pPr>
            <w:r>
              <w:t>El feudalismo.</w:t>
            </w:r>
          </w:p>
        </w:tc>
      </w:tr>
      <w:tr w:rsidR="00D611FA" w:rsidRPr="00311F5A" w14:paraId="682E799C" w14:textId="77777777" w:rsidTr="00D553BF">
        <w:tc>
          <w:tcPr>
            <w:tcW w:w="2500" w:type="pct"/>
          </w:tcPr>
          <w:p w14:paraId="3A2676BE" w14:textId="50D06912" w:rsidR="00B1387E" w:rsidRPr="00311F5A" w:rsidRDefault="00D611FA" w:rsidP="00B1387E">
            <w:pPr>
              <w:jc w:val="both"/>
            </w:pPr>
            <w:r w:rsidRPr="00311F5A">
              <w:t>Reconocer las principal</w:t>
            </w:r>
            <w:r>
              <w:t xml:space="preserve">es transformaciones políticas, </w:t>
            </w:r>
            <w:r w:rsidRPr="00311F5A">
              <w:t>económicas y sociales de la Baja Edad Media que sientan las bases del mundo moderno</w:t>
            </w:r>
          </w:p>
          <w:p w14:paraId="568BBE5E" w14:textId="7C73A6DF" w:rsidR="00D611FA" w:rsidRPr="00311F5A" w:rsidRDefault="00D611FA" w:rsidP="00DC3FBA">
            <w:pPr>
              <w:jc w:val="both"/>
            </w:pPr>
          </w:p>
        </w:tc>
        <w:tc>
          <w:tcPr>
            <w:tcW w:w="2500" w:type="pct"/>
          </w:tcPr>
          <w:p w14:paraId="4A12EDAC" w14:textId="77777777" w:rsidR="00D611FA" w:rsidRDefault="00D611FA" w:rsidP="00D611FA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Transformaciones de inicios de la Baja Edad Media.</w:t>
            </w:r>
          </w:p>
          <w:p w14:paraId="5334AAF0" w14:textId="77777777" w:rsidR="00D611FA" w:rsidRDefault="00D611FA" w:rsidP="00D611FA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La ciudad medieval</w:t>
            </w:r>
          </w:p>
          <w:p w14:paraId="268E8FA8" w14:textId="77777777" w:rsidR="00D611FA" w:rsidRDefault="00D611FA" w:rsidP="00D611FA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El origen de la burguesía y el capitalismo comercial.</w:t>
            </w:r>
          </w:p>
          <w:p w14:paraId="4629EB09" w14:textId="77777777" w:rsidR="00D611FA" w:rsidRDefault="00D611FA" w:rsidP="00D611FA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La formación de las monarquías centralizadas.</w:t>
            </w:r>
          </w:p>
          <w:p w14:paraId="512A8B4A" w14:textId="77777777" w:rsidR="00D611FA" w:rsidRPr="00311F5A" w:rsidRDefault="00D611FA" w:rsidP="00D611FA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La crisis bajomedieval del siglo XIV.</w:t>
            </w:r>
          </w:p>
        </w:tc>
      </w:tr>
      <w:tr w:rsidR="00D611FA" w:rsidRPr="001E08EA" w14:paraId="6BC1D4C7" w14:textId="77777777" w:rsidTr="00D553BF">
        <w:tc>
          <w:tcPr>
            <w:tcW w:w="2500" w:type="pct"/>
          </w:tcPr>
          <w:p w14:paraId="59FC4CCE" w14:textId="72AAD0AB" w:rsidR="00B1387E" w:rsidRPr="00311F5A" w:rsidRDefault="00D611FA" w:rsidP="00B1387E">
            <w:pPr>
              <w:jc w:val="both"/>
            </w:pPr>
            <w:r w:rsidRPr="001E08EA">
              <w:t>Caracterizar, apoyándose en diversas fuentes, las principales dinámicas cultu</w:t>
            </w:r>
            <w:r>
              <w:t xml:space="preserve">rales de principios de la Edad </w:t>
            </w:r>
            <w:r w:rsidRPr="001E08EA">
              <w:t>Moderna</w:t>
            </w:r>
            <w:r w:rsidR="00B1387E">
              <w:t>.</w:t>
            </w:r>
          </w:p>
          <w:p w14:paraId="27DDBEED" w14:textId="3BD8ECB8" w:rsidR="00D611FA" w:rsidRPr="00311F5A" w:rsidRDefault="00D611FA" w:rsidP="00DC3FBA">
            <w:pPr>
              <w:jc w:val="both"/>
            </w:pPr>
          </w:p>
        </w:tc>
        <w:tc>
          <w:tcPr>
            <w:tcW w:w="2500" w:type="pct"/>
          </w:tcPr>
          <w:p w14:paraId="00F255DB" w14:textId="77777777" w:rsidR="00D611FA" w:rsidRDefault="00D611FA" w:rsidP="00D611FA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both"/>
            </w:pPr>
            <w:r>
              <w:t>El Humanismo.</w:t>
            </w:r>
          </w:p>
          <w:p w14:paraId="6BD4582C" w14:textId="77777777" w:rsidR="00D611FA" w:rsidRDefault="00D611FA" w:rsidP="00D611FA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both"/>
            </w:pPr>
            <w:r>
              <w:t>El Renacimiento.</w:t>
            </w:r>
          </w:p>
          <w:p w14:paraId="4C4770DE" w14:textId="77777777" w:rsidR="00D611FA" w:rsidRPr="001E08EA" w:rsidRDefault="00D611FA" w:rsidP="00D611FA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both"/>
            </w:pPr>
            <w:r>
              <w:t>La revolución científica de los siglos XVI y XVII.</w:t>
            </w:r>
          </w:p>
        </w:tc>
      </w:tr>
      <w:tr w:rsidR="00D611FA" w:rsidRPr="001E08EA" w14:paraId="1D8D50A5" w14:textId="77777777" w:rsidTr="00D553BF">
        <w:tc>
          <w:tcPr>
            <w:tcW w:w="2500" w:type="pct"/>
          </w:tcPr>
          <w:p w14:paraId="51887F59" w14:textId="5286198F" w:rsidR="00D611FA" w:rsidRPr="00311F5A" w:rsidRDefault="00D611FA" w:rsidP="00DC3FBA">
            <w:pPr>
              <w:jc w:val="both"/>
            </w:pPr>
            <w:r w:rsidRPr="001E08EA">
              <w:t xml:space="preserve">Analizar la ruptura de </w:t>
            </w:r>
            <w:r>
              <w:t>la unidad religiosa en Europa</w:t>
            </w:r>
            <w:r w:rsidR="00B1387E">
              <w:t>.</w:t>
            </w:r>
          </w:p>
        </w:tc>
        <w:tc>
          <w:tcPr>
            <w:tcW w:w="2500" w:type="pct"/>
          </w:tcPr>
          <w:p w14:paraId="7C8A5E08" w14:textId="77777777" w:rsidR="00D611FA" w:rsidRDefault="00D611FA" w:rsidP="00D611FA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</w:pPr>
            <w:r>
              <w:t>La Reforma Religiosa.</w:t>
            </w:r>
          </w:p>
          <w:p w14:paraId="63465DE7" w14:textId="1E1422B0" w:rsidR="00D611FA" w:rsidRPr="001E08EA" w:rsidRDefault="00D611FA" w:rsidP="00B1387E">
            <w:pPr>
              <w:ind w:left="360"/>
              <w:jc w:val="both"/>
            </w:pPr>
          </w:p>
        </w:tc>
      </w:tr>
      <w:tr w:rsidR="00D611FA" w:rsidRPr="001E08EA" w14:paraId="6430CBD9" w14:textId="77777777" w:rsidTr="00B1387E">
        <w:trPr>
          <w:trHeight w:val="1156"/>
        </w:trPr>
        <w:tc>
          <w:tcPr>
            <w:tcW w:w="2500" w:type="pct"/>
          </w:tcPr>
          <w:p w14:paraId="3C26954F" w14:textId="2933AF00" w:rsidR="00D611FA" w:rsidRPr="00311F5A" w:rsidRDefault="00D611FA" w:rsidP="00DC3FBA">
            <w:pPr>
              <w:jc w:val="both"/>
            </w:pPr>
            <w:r w:rsidRPr="001E08EA">
              <w:t>Dimensionar geog</w:t>
            </w:r>
            <w:r>
              <w:t xml:space="preserve">ráficamente la expansión de la </w:t>
            </w:r>
            <w:r w:rsidRPr="001E08EA">
              <w:t>influencia europea hacia otros continentes</w:t>
            </w:r>
            <w:r>
              <w:t xml:space="preserve"> a través de </w:t>
            </w:r>
            <w:r w:rsidRPr="001E08EA">
              <w:t>procesos de exploració</w:t>
            </w:r>
            <w:r>
              <w:t xml:space="preserve">n y conquista durante la época </w:t>
            </w:r>
            <w:r w:rsidRPr="001E08EA">
              <w:t>moderna</w:t>
            </w:r>
            <w:r w:rsidR="00B1387E">
              <w:t>.</w:t>
            </w:r>
          </w:p>
        </w:tc>
        <w:tc>
          <w:tcPr>
            <w:tcW w:w="2500" w:type="pct"/>
          </w:tcPr>
          <w:p w14:paraId="2F3AC8D9" w14:textId="77777777" w:rsidR="00D611FA" w:rsidRDefault="00D611FA" w:rsidP="00D611FA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</w:pPr>
            <w:r>
              <w:t>Causas de los viajes de descubrimiento europeos.</w:t>
            </w:r>
          </w:p>
          <w:p w14:paraId="67C3F8E8" w14:textId="7C9ED986" w:rsidR="00D611FA" w:rsidRPr="00B1387E" w:rsidRDefault="00D611FA" w:rsidP="00B1387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</w:pPr>
            <w:r>
              <w:t>Las empresas de descubrimiento portuguesa y española.</w:t>
            </w:r>
          </w:p>
        </w:tc>
      </w:tr>
      <w:tr w:rsidR="00D611FA" w14:paraId="139CE595" w14:textId="77777777" w:rsidTr="00D553BF">
        <w:tc>
          <w:tcPr>
            <w:tcW w:w="2500" w:type="pct"/>
          </w:tcPr>
          <w:p w14:paraId="101D1E93" w14:textId="750BE42F" w:rsidR="00D611FA" w:rsidRDefault="00D611FA" w:rsidP="00B1387E">
            <w:pPr>
              <w:jc w:val="both"/>
            </w:pPr>
            <w:r>
              <w:t xml:space="preserve">-- </w:t>
            </w:r>
            <w:r w:rsidRPr="001E08EA">
              <w:t>Describir y evalua</w:t>
            </w:r>
            <w:r>
              <w:t xml:space="preserve">r las consecuencias económicas </w:t>
            </w:r>
            <w:r w:rsidRPr="001E08EA">
              <w:t>y territoriales del</w:t>
            </w:r>
            <w:r>
              <w:t xml:space="preserve"> proceso de expansión europea</w:t>
            </w:r>
          </w:p>
          <w:p w14:paraId="59DF8946" w14:textId="25C613F1" w:rsidR="00D611FA" w:rsidRPr="001E08EA" w:rsidRDefault="00D611FA" w:rsidP="00DC3FBA">
            <w:pPr>
              <w:jc w:val="both"/>
            </w:pPr>
            <w:r>
              <w:t xml:space="preserve">-- </w:t>
            </w:r>
            <w:r w:rsidRPr="001E08EA">
              <w:t>Reconocer manifestacio</w:t>
            </w:r>
            <w:r>
              <w:t xml:space="preserve">nes culturales del impacto del </w:t>
            </w:r>
            <w:r w:rsidRPr="001E08EA">
              <w:t>descubrimiento de Am</w:t>
            </w:r>
            <w:r>
              <w:t xml:space="preserve">érica en el mundo europeo y en </w:t>
            </w:r>
            <w:r w:rsidRPr="001E08EA">
              <w:t>la población nati</w:t>
            </w:r>
            <w:r w:rsidR="00B1387E">
              <w:t>va del continente.</w:t>
            </w:r>
          </w:p>
        </w:tc>
        <w:tc>
          <w:tcPr>
            <w:tcW w:w="2500" w:type="pct"/>
          </w:tcPr>
          <w:p w14:paraId="6FA21B38" w14:textId="77777777" w:rsidR="00D611FA" w:rsidRDefault="00D611FA" w:rsidP="00D611FA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</w:pPr>
            <w:r>
              <w:t>Características de la Conquista de América.</w:t>
            </w:r>
          </w:p>
          <w:p w14:paraId="38FB168D" w14:textId="77777777" w:rsidR="00D611FA" w:rsidRDefault="00D611FA" w:rsidP="00D611FA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</w:pPr>
            <w:r>
              <w:t>Consecuencias de la Conquista de América.</w:t>
            </w:r>
          </w:p>
        </w:tc>
      </w:tr>
      <w:tr w:rsidR="00D611FA" w:rsidRPr="001D709F" w14:paraId="69C93CF3" w14:textId="77777777" w:rsidTr="00D553BF">
        <w:tc>
          <w:tcPr>
            <w:tcW w:w="2500" w:type="pct"/>
          </w:tcPr>
          <w:p w14:paraId="42C0EBB6" w14:textId="4553D413" w:rsidR="00D611FA" w:rsidRPr="00311F5A" w:rsidRDefault="00D611FA" w:rsidP="00DC3FBA">
            <w:pPr>
              <w:jc w:val="both"/>
            </w:pPr>
            <w:r w:rsidRPr="001E08EA">
              <w:t>Reconocer anteced</w:t>
            </w:r>
            <w:r>
              <w:t xml:space="preserve">entes y características de las </w:t>
            </w:r>
            <w:r w:rsidRPr="001E08EA">
              <w:t>monarquías absolutas como expresi</w:t>
            </w:r>
            <w:r>
              <w:t xml:space="preserve">ones del Estado </w:t>
            </w:r>
            <w:r w:rsidR="00B1387E">
              <w:t>moderno.</w:t>
            </w:r>
          </w:p>
        </w:tc>
        <w:tc>
          <w:tcPr>
            <w:tcW w:w="2500" w:type="pct"/>
          </w:tcPr>
          <w:p w14:paraId="7E1F840C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Características y fundamentos teóricos del absolutismo.</w:t>
            </w:r>
          </w:p>
          <w:p w14:paraId="3BFBBD1C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Principales monarquías absolutas.</w:t>
            </w:r>
          </w:p>
          <w:p w14:paraId="1A19C5E2" w14:textId="30C277D2" w:rsidR="00B1387E" w:rsidRPr="001D709F" w:rsidRDefault="00B1387E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Monarquía parlamentaria inglesa y despotismo ilustrado.</w:t>
            </w:r>
          </w:p>
        </w:tc>
      </w:tr>
      <w:tr w:rsidR="00D611FA" w14:paraId="0308CFDE" w14:textId="77777777" w:rsidTr="00D553BF">
        <w:tc>
          <w:tcPr>
            <w:tcW w:w="2500" w:type="pct"/>
          </w:tcPr>
          <w:p w14:paraId="68342BEA" w14:textId="77777777" w:rsidR="00D611FA" w:rsidRPr="001E08EA" w:rsidRDefault="00D611FA" w:rsidP="00DC3FBA">
            <w:pPr>
              <w:jc w:val="both"/>
            </w:pPr>
            <w:r w:rsidRPr="001D709F">
              <w:t>Reconocer los rasgos p</w:t>
            </w:r>
            <w:r>
              <w:t xml:space="preserve">rincipales del mercantilismo y </w:t>
            </w:r>
            <w:r w:rsidRPr="001D709F">
              <w:t>sus efectos en el desarrollo del comercio y la acumulación de capitales.</w:t>
            </w:r>
          </w:p>
        </w:tc>
        <w:tc>
          <w:tcPr>
            <w:tcW w:w="2500" w:type="pct"/>
          </w:tcPr>
          <w:p w14:paraId="34859097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La economía en la Era Moderna.</w:t>
            </w:r>
          </w:p>
        </w:tc>
      </w:tr>
      <w:tr w:rsidR="00D611FA" w14:paraId="2154AFC9" w14:textId="77777777" w:rsidTr="00D553BF">
        <w:tc>
          <w:tcPr>
            <w:tcW w:w="2500" w:type="pct"/>
          </w:tcPr>
          <w:p w14:paraId="501B90CD" w14:textId="3748E672" w:rsidR="00D611FA" w:rsidRPr="001D709F" w:rsidRDefault="00D611FA" w:rsidP="00DC3FBA">
            <w:pPr>
              <w:jc w:val="both"/>
            </w:pPr>
            <w:r w:rsidRPr="001D709F">
              <w:t xml:space="preserve">Comprender que los ideales racionalistas de la Ilustración fundamentan una </w:t>
            </w:r>
            <w:r>
              <w:t xml:space="preserve">nueva visión de las </w:t>
            </w:r>
            <w:r>
              <w:lastRenderedPageBreak/>
              <w:t xml:space="preserve">relaciones </w:t>
            </w:r>
            <w:r w:rsidRPr="001D709F">
              <w:t>humanas y del orden polí</w:t>
            </w:r>
            <w:r>
              <w:t xml:space="preserve">tico que se proyectan hasta el </w:t>
            </w:r>
            <w:r w:rsidRPr="001D709F">
              <w:t>presente</w:t>
            </w:r>
          </w:p>
        </w:tc>
        <w:tc>
          <w:tcPr>
            <w:tcW w:w="2500" w:type="pct"/>
          </w:tcPr>
          <w:p w14:paraId="4C8EE785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lastRenderedPageBreak/>
              <w:t>La Ilustración.</w:t>
            </w:r>
          </w:p>
        </w:tc>
      </w:tr>
      <w:tr w:rsidR="00D611FA" w14:paraId="22533592" w14:textId="77777777" w:rsidTr="00D553BF">
        <w:tc>
          <w:tcPr>
            <w:tcW w:w="2500" w:type="pct"/>
          </w:tcPr>
          <w:p w14:paraId="48E87D06" w14:textId="77777777" w:rsidR="00D611FA" w:rsidRPr="001D709F" w:rsidRDefault="00D611FA" w:rsidP="00DC3FBA">
            <w:pPr>
              <w:jc w:val="both"/>
            </w:pPr>
            <w:r>
              <w:lastRenderedPageBreak/>
              <w:t>--</w:t>
            </w:r>
            <w:r w:rsidRPr="001D709F">
              <w:t xml:space="preserve">Comprender que la independencia de Estados </w:t>
            </w:r>
            <w:r>
              <w:t xml:space="preserve">Unidos </w:t>
            </w:r>
            <w:r w:rsidRPr="001D709F">
              <w:t xml:space="preserve">y la Revolución Francesa son expresiones de profundos cuestionamientos al </w:t>
            </w:r>
            <w:r>
              <w:t xml:space="preserve">orden social y político de las </w:t>
            </w:r>
            <w:r w:rsidRPr="001D709F">
              <w:t>monarquías absolutas,</w:t>
            </w:r>
            <w:r>
              <w:t xml:space="preserve"> basados en los principios del </w:t>
            </w:r>
            <w:r w:rsidRPr="001D709F">
              <w:t xml:space="preserve">ideario republicano. </w:t>
            </w:r>
          </w:p>
          <w:p w14:paraId="1A112234" w14:textId="77777777" w:rsidR="00D611FA" w:rsidRDefault="00D611FA" w:rsidP="00DC3FBA">
            <w:pPr>
              <w:jc w:val="both"/>
            </w:pPr>
            <w:r>
              <w:t>--</w:t>
            </w:r>
            <w:r w:rsidRPr="001D709F">
              <w:t>Comprender el proceso de la Revolución Francesa, considerando sus etapas, las personas que intervinieron en su desarrollo, los hechos</w:t>
            </w:r>
            <w:r>
              <w:t xml:space="preserve"> relevantes y sus </w:t>
            </w:r>
            <w:r w:rsidRPr="001D709F">
              <w:t xml:space="preserve">consecuencias inmediatas </w:t>
            </w:r>
          </w:p>
          <w:p w14:paraId="1E59E242" w14:textId="77777777" w:rsidR="00D611FA" w:rsidRPr="001D709F" w:rsidRDefault="00D611FA" w:rsidP="00DC3FBA">
            <w:pPr>
              <w:jc w:val="both"/>
            </w:pPr>
            <w:r>
              <w:t>--</w:t>
            </w:r>
            <w:r w:rsidRPr="001D709F">
              <w:t>Evaluar la influencia</w:t>
            </w:r>
            <w:r>
              <w:t xml:space="preserve"> del legado político del mundo </w:t>
            </w:r>
            <w:r w:rsidRPr="001D709F">
              <w:t>moderno, reconociendo sus proyecciones en la actual valoración de la democracia y los derechos humanos</w:t>
            </w:r>
          </w:p>
        </w:tc>
        <w:tc>
          <w:tcPr>
            <w:tcW w:w="2500" w:type="pct"/>
          </w:tcPr>
          <w:p w14:paraId="7949CEBF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La Independencia de Estados Unidos.</w:t>
            </w:r>
          </w:p>
          <w:p w14:paraId="1F8D6E40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Causas y etapas de la Revolución Francesas.</w:t>
            </w:r>
          </w:p>
          <w:p w14:paraId="036DB206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El legado de la Revolución Francesa.</w:t>
            </w:r>
          </w:p>
        </w:tc>
      </w:tr>
      <w:tr w:rsidR="00D611FA" w14:paraId="64370BB9" w14:textId="77777777" w:rsidTr="00D553BF">
        <w:tc>
          <w:tcPr>
            <w:tcW w:w="2500" w:type="pct"/>
          </w:tcPr>
          <w:p w14:paraId="534456D1" w14:textId="78B31FAC" w:rsidR="00D611FA" w:rsidRDefault="00D611FA" w:rsidP="00B1387E">
            <w:pPr>
              <w:jc w:val="both"/>
            </w:pPr>
            <w:r w:rsidRPr="001D709F">
              <w:t>Reconocer la relación d</w:t>
            </w:r>
            <w:r>
              <w:t xml:space="preserve">inámica entre las revoluciones </w:t>
            </w:r>
            <w:r w:rsidRPr="001D709F">
              <w:t>demográfica, agrícola y</w:t>
            </w:r>
            <w:r>
              <w:t xml:space="preserve"> tecnológica del siglo XVIII y </w:t>
            </w:r>
            <w:r w:rsidRPr="001D709F">
              <w:t>la Revolución Industria</w:t>
            </w:r>
            <w:r w:rsidR="00B1387E">
              <w:t>l.</w:t>
            </w:r>
          </w:p>
          <w:p w14:paraId="7FC36C02" w14:textId="07E6372A" w:rsidR="00B1387E" w:rsidRPr="001D709F" w:rsidRDefault="00D611FA" w:rsidP="00B1387E">
            <w:pPr>
              <w:jc w:val="both"/>
            </w:pPr>
            <w:r w:rsidRPr="007A6FE2">
              <w:t>Explicar cómo la Revoluci</w:t>
            </w:r>
            <w:r>
              <w:t xml:space="preserve">ón Industrial se relaciona con </w:t>
            </w:r>
            <w:r w:rsidRPr="007A6FE2">
              <w:t>las principales transfor</w:t>
            </w:r>
            <w:r>
              <w:t xml:space="preserve">maciones sociales y económicas </w:t>
            </w:r>
            <w:r w:rsidR="00B1387E">
              <w:t>del siglo XIX.</w:t>
            </w:r>
          </w:p>
          <w:p w14:paraId="7B1A2104" w14:textId="5CB47BDB" w:rsidR="00D611FA" w:rsidRPr="001D709F" w:rsidRDefault="00D611FA" w:rsidP="00DC3FBA">
            <w:pPr>
              <w:jc w:val="both"/>
            </w:pPr>
          </w:p>
        </w:tc>
        <w:tc>
          <w:tcPr>
            <w:tcW w:w="2500" w:type="pct"/>
          </w:tcPr>
          <w:p w14:paraId="34719A2E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Causas de la Revolución Industrial.</w:t>
            </w:r>
          </w:p>
          <w:p w14:paraId="053496C7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Etapas e innovaciones técnicas de la Revolución Industrial.</w:t>
            </w:r>
          </w:p>
          <w:p w14:paraId="4D890F62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Impacto de la Revolución Industrial en la producción y el orden económico mundial.</w:t>
            </w:r>
          </w:p>
          <w:p w14:paraId="1E1FFA32" w14:textId="77777777" w:rsidR="00D611FA" w:rsidRDefault="00D611FA" w:rsidP="00D611F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La sociedad de clases y la cuestión social.</w:t>
            </w:r>
          </w:p>
          <w:p w14:paraId="3B5FC5E1" w14:textId="0AD306B1" w:rsidR="00D611FA" w:rsidRDefault="00D611FA" w:rsidP="00B1387E">
            <w:pPr>
              <w:pStyle w:val="Prrafodelista"/>
              <w:spacing w:after="0" w:line="240" w:lineRule="auto"/>
              <w:jc w:val="both"/>
            </w:pPr>
          </w:p>
        </w:tc>
      </w:tr>
    </w:tbl>
    <w:p w14:paraId="6AF66868" w14:textId="77777777" w:rsidR="006B3863" w:rsidRDefault="006B3863"/>
    <w:p w14:paraId="51B30B87" w14:textId="77777777" w:rsidR="00EC0122" w:rsidRDefault="00EC0122" w:rsidP="00EC0122"/>
    <w:p w14:paraId="27EEEEFA" w14:textId="77777777" w:rsidR="00EC0122" w:rsidRPr="00BC3F34" w:rsidRDefault="00EC0122" w:rsidP="00EC0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BC3F34">
        <w:rPr>
          <w:b/>
          <w:sz w:val="28"/>
          <w:szCs w:val="28"/>
        </w:rPr>
        <w:t>Nota importante:</w:t>
      </w:r>
    </w:p>
    <w:p w14:paraId="1452C204" w14:textId="77777777" w:rsidR="00EC0122" w:rsidRDefault="00EC0122" w:rsidP="00EC0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E9DB16" w14:textId="77777777" w:rsidR="00EC0122" w:rsidRPr="00BC3F34" w:rsidRDefault="00EC0122" w:rsidP="00EC0122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 w:rsidRPr="00BC3F34">
        <w:rPr>
          <w:b/>
          <w:i/>
          <w:sz w:val="28"/>
          <w:szCs w:val="28"/>
        </w:rPr>
        <w:t>En coherencia con las evaluaciones desarrolladas durante el presente año escolar, el ex</w:t>
      </w:r>
      <w:r>
        <w:rPr>
          <w:b/>
          <w:i/>
          <w:sz w:val="28"/>
          <w:szCs w:val="28"/>
        </w:rPr>
        <w:t>amen final tiene la intención de</w:t>
      </w:r>
      <w:r w:rsidRPr="00BC3F34">
        <w:rPr>
          <w:b/>
          <w:i/>
          <w:sz w:val="28"/>
          <w:szCs w:val="28"/>
        </w:rPr>
        <w:t xml:space="preserve"> que los alumnos sean capaces de analizar fuentes, interpretar datos estadísticos y gráficos, lectura e interpretación de mapas.</w:t>
      </w:r>
    </w:p>
    <w:p w14:paraId="3786A758" w14:textId="77777777" w:rsidR="00EC0122" w:rsidRPr="006C1459" w:rsidRDefault="00EC0122" w:rsidP="00EC0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b/>
          <w:i/>
        </w:rPr>
      </w:pPr>
    </w:p>
    <w:p w14:paraId="43CEB854" w14:textId="77777777" w:rsidR="00EC0122" w:rsidRDefault="00EC0122" w:rsidP="00EC0122"/>
    <w:p w14:paraId="51A212AB" w14:textId="77777777" w:rsidR="00EC0122" w:rsidRDefault="00EC0122"/>
    <w:sectPr w:rsidR="00EC0122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5406"/>
    <w:multiLevelType w:val="hybridMultilevel"/>
    <w:tmpl w:val="46AC854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167DB"/>
    <w:multiLevelType w:val="hybridMultilevel"/>
    <w:tmpl w:val="544417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26E57"/>
    <w:multiLevelType w:val="hybridMultilevel"/>
    <w:tmpl w:val="D4067B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D5734"/>
    <w:multiLevelType w:val="hybridMultilevel"/>
    <w:tmpl w:val="51DA68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852D4"/>
    <w:multiLevelType w:val="hybridMultilevel"/>
    <w:tmpl w:val="25163C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320B6"/>
    <w:multiLevelType w:val="hybridMultilevel"/>
    <w:tmpl w:val="575839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56E9D"/>
    <w:multiLevelType w:val="hybridMultilevel"/>
    <w:tmpl w:val="B09249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660CC"/>
    <w:multiLevelType w:val="hybridMultilevel"/>
    <w:tmpl w:val="8E9C7C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E7871"/>
    <w:multiLevelType w:val="hybridMultilevel"/>
    <w:tmpl w:val="A642D7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F6636"/>
    <w:multiLevelType w:val="hybridMultilevel"/>
    <w:tmpl w:val="F5B243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865037"/>
    <w:multiLevelType w:val="hybridMultilevel"/>
    <w:tmpl w:val="0FE64C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931E5"/>
    <w:multiLevelType w:val="hybridMultilevel"/>
    <w:tmpl w:val="C8FAA6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F2B28"/>
    <w:multiLevelType w:val="hybridMultilevel"/>
    <w:tmpl w:val="753613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C3958"/>
    <w:multiLevelType w:val="hybridMultilevel"/>
    <w:tmpl w:val="024EA4E2"/>
    <w:lvl w:ilvl="0" w:tplc="64EADDE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812100"/>
    <w:multiLevelType w:val="hybridMultilevel"/>
    <w:tmpl w:val="8A4E72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93295"/>
    <w:multiLevelType w:val="hybridMultilevel"/>
    <w:tmpl w:val="8FBCB1F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834273"/>
    <w:multiLevelType w:val="hybridMultilevel"/>
    <w:tmpl w:val="E998EC6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E3966"/>
    <w:multiLevelType w:val="hybridMultilevel"/>
    <w:tmpl w:val="E250D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3"/>
  </w:num>
  <w:num w:numId="5">
    <w:abstractNumId w:val="17"/>
  </w:num>
  <w:num w:numId="6">
    <w:abstractNumId w:val="18"/>
  </w:num>
  <w:num w:numId="7">
    <w:abstractNumId w:val="5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9"/>
  </w:num>
  <w:num w:numId="13">
    <w:abstractNumId w:val="1"/>
  </w:num>
  <w:num w:numId="14">
    <w:abstractNumId w:val="8"/>
  </w:num>
  <w:num w:numId="15">
    <w:abstractNumId w:val="12"/>
  </w:num>
  <w:num w:numId="16">
    <w:abstractNumId w:val="0"/>
  </w:num>
  <w:num w:numId="17">
    <w:abstractNumId w:val="16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F1B5D"/>
    <w:rsid w:val="00131419"/>
    <w:rsid w:val="001747BC"/>
    <w:rsid w:val="002601A4"/>
    <w:rsid w:val="00405EE1"/>
    <w:rsid w:val="00652008"/>
    <w:rsid w:val="006B3863"/>
    <w:rsid w:val="00AC65FF"/>
    <w:rsid w:val="00B1387E"/>
    <w:rsid w:val="00C870FE"/>
    <w:rsid w:val="00CF5CA5"/>
    <w:rsid w:val="00D46C0B"/>
    <w:rsid w:val="00D553BF"/>
    <w:rsid w:val="00D611FA"/>
    <w:rsid w:val="00DA51F5"/>
    <w:rsid w:val="00DE0940"/>
    <w:rsid w:val="00EC0122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7A1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file://localhost/http/::rubendario.cl:sitio:wp-content:uploads:2011:09:logo250.jp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3448</Characters>
  <Application>Microsoft Macintosh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5</cp:revision>
  <dcterms:created xsi:type="dcterms:W3CDTF">2015-11-05T23:20:00Z</dcterms:created>
  <dcterms:modified xsi:type="dcterms:W3CDTF">2015-11-09T14:46:00Z</dcterms:modified>
</cp:coreProperties>
</file>